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FD3" w:rsidRDefault="002D5FD3" w:rsidP="002D5FD3">
      <w:pPr>
        <w:spacing w:after="0" w:line="240" w:lineRule="auto"/>
        <w:ind w:left="-15" w:right="0" w:firstLine="709"/>
        <w:jc w:val="left"/>
        <w:rPr>
          <w:b/>
          <w:i/>
          <w:lang w:val="ru-RU"/>
        </w:rPr>
      </w:pPr>
      <w:r>
        <w:rPr>
          <w:b/>
          <w:i/>
          <w:lang w:val="ru-RU"/>
        </w:rPr>
        <w:t xml:space="preserve">Продолжение 2 лекции 3 часть </w:t>
      </w:r>
    </w:p>
    <w:p w:rsidR="002D5FD3" w:rsidRDefault="002D5FD3" w:rsidP="002D5FD3">
      <w:pPr>
        <w:spacing w:after="0" w:line="240" w:lineRule="auto"/>
        <w:ind w:left="-15" w:right="0" w:firstLine="709"/>
        <w:jc w:val="left"/>
        <w:rPr>
          <w:b/>
          <w:i/>
          <w:lang w:val="ru-RU"/>
        </w:rPr>
      </w:pPr>
    </w:p>
    <w:p w:rsidR="002D5FD3" w:rsidRPr="00D81B8B" w:rsidRDefault="002D5FD3" w:rsidP="002D5FD3">
      <w:pPr>
        <w:spacing w:after="0" w:line="240" w:lineRule="auto"/>
        <w:ind w:left="-15" w:right="0" w:firstLine="709"/>
        <w:rPr>
          <w:lang w:val="ru-RU"/>
        </w:rPr>
      </w:pPr>
      <w:r w:rsidRPr="00D81B8B">
        <w:rPr>
          <w:b/>
          <w:i/>
          <w:lang w:val="ru-RU"/>
        </w:rPr>
        <w:t xml:space="preserve">Влияние </w:t>
      </w:r>
      <w:r w:rsidRPr="00D81B8B">
        <w:rPr>
          <w:b/>
          <w:i/>
          <w:lang w:val="ru-RU"/>
        </w:rPr>
        <w:tab/>
      </w:r>
      <w:proofErr w:type="spellStart"/>
      <w:r w:rsidRPr="00D81B8B">
        <w:rPr>
          <w:b/>
          <w:i/>
          <w:lang w:val="ru-RU"/>
        </w:rPr>
        <w:t>несинусоидальности</w:t>
      </w:r>
      <w:proofErr w:type="spellEnd"/>
      <w:r w:rsidRPr="00D81B8B">
        <w:rPr>
          <w:b/>
          <w:i/>
          <w:lang w:val="ru-RU"/>
        </w:rPr>
        <w:t xml:space="preserve"> </w:t>
      </w:r>
      <w:r w:rsidRPr="00D81B8B">
        <w:rPr>
          <w:b/>
          <w:i/>
          <w:lang w:val="ru-RU"/>
        </w:rPr>
        <w:tab/>
        <w:t xml:space="preserve">напряжения </w:t>
      </w:r>
      <w:r w:rsidRPr="00D81B8B">
        <w:rPr>
          <w:b/>
          <w:i/>
          <w:lang w:val="ru-RU"/>
        </w:rPr>
        <w:tab/>
        <w:t xml:space="preserve">на </w:t>
      </w:r>
      <w:r w:rsidRPr="00D81B8B">
        <w:rPr>
          <w:b/>
          <w:i/>
          <w:lang w:val="ru-RU"/>
        </w:rPr>
        <w:tab/>
        <w:t xml:space="preserve">работу электрооборудования. </w:t>
      </w:r>
    </w:p>
    <w:p w:rsidR="002D5FD3" w:rsidRPr="00D81B8B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D81B8B">
        <w:rPr>
          <w:lang w:val="ru-RU"/>
        </w:rPr>
        <w:t xml:space="preserve">Искажение формы напряжения отрицательно сказывается на работе многих элементов систем электроснабжения. </w:t>
      </w:r>
    </w:p>
    <w:p w:rsidR="002D5FD3" w:rsidRPr="00D81B8B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D81B8B">
        <w:rPr>
          <w:lang w:val="ru-RU"/>
        </w:rPr>
        <w:t xml:space="preserve">Фронты несинусоидального напряжения воздействуют на изоляцию кабельных линий электропередач, - учащаются однофазные короткие замыкания на землю. Аналогично кабелю, пробиваются конденсаторы.  </w:t>
      </w:r>
    </w:p>
    <w:p w:rsidR="002D5FD3" w:rsidRPr="00D81B8B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D81B8B">
        <w:rPr>
          <w:lang w:val="ru-RU"/>
        </w:rPr>
        <w:t xml:space="preserve">В электрических машинах, включая трансформаторы, возрастают суммарные потери активной мощности. Приблизительную оценку дополнительных потерь мощности можно выполнить по формуле: </w:t>
      </w:r>
    </w:p>
    <w:p w:rsidR="002D5FD3" w:rsidRPr="00D81B8B" w:rsidRDefault="002D5FD3" w:rsidP="002D5FD3">
      <w:pPr>
        <w:tabs>
          <w:tab w:val="center" w:pos="1470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7790"/>
          <w:tab w:val="right" w:pos="9358"/>
        </w:tabs>
        <w:spacing w:after="0" w:line="240" w:lineRule="auto"/>
        <w:ind w:right="0" w:firstLine="709"/>
        <w:jc w:val="left"/>
        <w:rPr>
          <w:lang w:val="ru-RU"/>
        </w:rPr>
      </w:pPr>
      <w:r w:rsidRPr="00D81B8B">
        <w:rPr>
          <w:rFonts w:ascii="Calibri" w:eastAsia="Calibri" w:hAnsi="Calibri" w:cs="Calibri"/>
          <w:sz w:val="22"/>
          <w:lang w:val="ru-RU"/>
        </w:rPr>
        <w:tab/>
      </w:r>
      <w:r>
        <w:rPr>
          <w:lang w:val="ru-RU"/>
        </w:rPr>
        <w:t xml:space="preserve"> </w:t>
      </w:r>
      <w:r>
        <w:rPr>
          <w:noProof/>
          <w:lang w:val="ru-RU" w:eastAsia="ru-RU"/>
        </w:rPr>
        <w:drawing>
          <wp:inline distT="0" distB="0" distL="0" distR="0" wp14:anchorId="7D7084AD" wp14:editId="7AE166BF">
            <wp:extent cx="1114425" cy="3905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 xml:space="preserve"> </w:t>
      </w:r>
      <w:r>
        <w:rPr>
          <w:lang w:val="ru-RU"/>
        </w:rPr>
        <w:tab/>
        <w:t>(</w:t>
      </w:r>
      <w:r w:rsidRPr="00D81B8B">
        <w:rPr>
          <w:lang w:val="ru-RU"/>
        </w:rPr>
        <w:t xml:space="preserve">16) </w:t>
      </w:r>
    </w:p>
    <w:p w:rsidR="002D5FD3" w:rsidRPr="00D81B8B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D81B8B">
        <w:rPr>
          <w:lang w:val="ru-RU"/>
        </w:rPr>
        <w:t xml:space="preserve">где </w:t>
      </w:r>
      <w:proofErr w:type="spellStart"/>
      <w:r>
        <w:rPr>
          <w:i/>
        </w:rPr>
        <w:t>R</w:t>
      </w:r>
      <w:r>
        <w:rPr>
          <w:i/>
          <w:vertAlign w:val="subscript"/>
        </w:rPr>
        <w:t>ν</w:t>
      </w:r>
      <w:proofErr w:type="spellEnd"/>
      <w:r w:rsidRPr="00D81B8B">
        <w:rPr>
          <w:lang w:val="ru-RU"/>
        </w:rPr>
        <w:t xml:space="preserve"> – активное сопротивление току </w:t>
      </w:r>
      <w:r>
        <w:rPr>
          <w:i/>
        </w:rPr>
        <w:t>ν</w:t>
      </w:r>
      <w:r w:rsidRPr="00D81B8B">
        <w:rPr>
          <w:lang w:val="ru-RU"/>
        </w:rPr>
        <w:t xml:space="preserve">-ой гармоники, </w:t>
      </w:r>
      <w:proofErr w:type="spellStart"/>
      <w:r>
        <w:rPr>
          <w:i/>
        </w:rPr>
        <w:t>I</w:t>
      </w:r>
      <w:r>
        <w:rPr>
          <w:i/>
          <w:vertAlign w:val="subscript"/>
        </w:rPr>
        <w:t>ν</w:t>
      </w:r>
      <w:proofErr w:type="spellEnd"/>
      <w:r w:rsidRPr="00D81B8B">
        <w:rPr>
          <w:lang w:val="ru-RU"/>
        </w:rPr>
        <w:t xml:space="preserve"> – ток </w:t>
      </w:r>
      <w:r>
        <w:rPr>
          <w:i/>
        </w:rPr>
        <w:t>ν</w:t>
      </w:r>
      <w:r w:rsidRPr="00D81B8B">
        <w:rPr>
          <w:lang w:val="ru-RU"/>
        </w:rPr>
        <w:t xml:space="preserve">-ой гармоники. </w:t>
      </w:r>
    </w:p>
    <w:p w:rsidR="002D5FD3" w:rsidRPr="00D81B8B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D81B8B">
        <w:rPr>
          <w:lang w:val="ru-RU"/>
        </w:rPr>
        <w:t xml:space="preserve"> Так, при коэффициенте искажения синусоидальной формы кривой напряжения </w:t>
      </w:r>
      <w:r>
        <w:rPr>
          <w:i/>
        </w:rPr>
        <w:t>K</w:t>
      </w:r>
      <w:r>
        <w:rPr>
          <w:i/>
          <w:vertAlign w:val="subscript"/>
        </w:rPr>
        <w:t>U</w:t>
      </w:r>
      <w:r w:rsidRPr="00D81B8B">
        <w:rPr>
          <w:lang w:val="ru-RU"/>
        </w:rPr>
        <w:t xml:space="preserve"> = 10 % суммарные потери в сетях предприятий, крупных промышленных центров, сетях электрифицированного железнодорожного транспорта могут достигать 10...15 %. Наибольшие дополнительные </w:t>
      </w:r>
      <w:proofErr w:type="gramStart"/>
      <w:r w:rsidRPr="00D81B8B">
        <w:rPr>
          <w:lang w:val="ru-RU"/>
        </w:rPr>
        <w:t>потери  активной</w:t>
      </w:r>
      <w:proofErr w:type="gramEnd"/>
      <w:r w:rsidRPr="00D81B8B">
        <w:rPr>
          <w:lang w:val="ru-RU"/>
        </w:rPr>
        <w:t xml:space="preserve"> мощности возникают в трансформаторах, двигателях и генераторах. Иногда эти дополнительные потери становятся причиной недопустимого перегрева обмоток и выходу оборудования из строя. </w:t>
      </w:r>
    </w:p>
    <w:p w:rsidR="002D5FD3" w:rsidRPr="00D81B8B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D81B8B">
        <w:rPr>
          <w:lang w:val="ru-RU"/>
        </w:rPr>
        <w:t xml:space="preserve">Возрастает </w:t>
      </w:r>
      <w:proofErr w:type="spellStart"/>
      <w:r w:rsidRPr="00D81B8B">
        <w:rPr>
          <w:lang w:val="ru-RU"/>
        </w:rPr>
        <w:t>недоучѐт</w:t>
      </w:r>
      <w:proofErr w:type="spellEnd"/>
      <w:r w:rsidRPr="00D81B8B">
        <w:rPr>
          <w:lang w:val="ru-RU"/>
        </w:rPr>
        <w:t xml:space="preserve"> электроэнергии, вследствие тормозящего воздействия на индукционные </w:t>
      </w:r>
      <w:proofErr w:type="spellStart"/>
      <w:r w:rsidRPr="00D81B8B">
        <w:rPr>
          <w:lang w:val="ru-RU"/>
        </w:rPr>
        <w:t>счѐтчики</w:t>
      </w:r>
      <w:proofErr w:type="spellEnd"/>
      <w:r w:rsidRPr="00D81B8B">
        <w:rPr>
          <w:lang w:val="ru-RU"/>
        </w:rPr>
        <w:t xml:space="preserve"> гармоник обратной последовательности.  </w:t>
      </w:r>
    </w:p>
    <w:p w:rsidR="002D5FD3" w:rsidRPr="00D81B8B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D81B8B">
        <w:rPr>
          <w:lang w:val="ru-RU"/>
        </w:rPr>
        <w:t xml:space="preserve">При наличие высших гармоник процессы старения изоляции оборудования протекают более интенсивно. Это объясняется ускорением физико-химических процессов в диэлектриках при высоких частотах. </w:t>
      </w:r>
    </w:p>
    <w:p w:rsidR="002D5FD3" w:rsidRPr="00D81B8B" w:rsidRDefault="002D5FD3" w:rsidP="002D5FD3">
      <w:pPr>
        <w:spacing w:after="0" w:line="240" w:lineRule="auto"/>
        <w:ind w:right="12"/>
        <w:rPr>
          <w:lang w:val="ru-RU"/>
        </w:rPr>
      </w:pPr>
      <w:r w:rsidRPr="00D81B8B">
        <w:rPr>
          <w:lang w:val="ru-RU"/>
        </w:rPr>
        <w:t xml:space="preserve">Неправильно срабатывают устройства управления и защиты.  </w:t>
      </w:r>
    </w:p>
    <w:p w:rsidR="002D5FD3" w:rsidRPr="00D81B8B" w:rsidRDefault="002D5FD3" w:rsidP="002D5FD3">
      <w:pPr>
        <w:spacing w:after="0" w:line="240" w:lineRule="auto"/>
        <w:ind w:right="12"/>
        <w:rPr>
          <w:lang w:val="ru-RU"/>
        </w:rPr>
      </w:pPr>
      <w:r w:rsidRPr="00D81B8B">
        <w:rPr>
          <w:lang w:val="ru-RU"/>
        </w:rPr>
        <w:t xml:space="preserve">Выходят из строя компьютеры.  </w:t>
      </w:r>
    </w:p>
    <w:p w:rsidR="002D5FD3" w:rsidRPr="00D81B8B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D81B8B">
        <w:rPr>
          <w:lang w:val="ru-RU"/>
        </w:rPr>
        <w:t xml:space="preserve">Наличие высших гармоник затрудняет, и даже делает невозможным передачу информацию по силовым сетям (высокочастотная связь). </w:t>
      </w:r>
    </w:p>
    <w:p w:rsidR="002D5FD3" w:rsidRPr="00D81B8B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D81B8B">
        <w:rPr>
          <w:lang w:val="ru-RU"/>
        </w:rPr>
        <w:t xml:space="preserve">Ухудшается работа вентильных преобразователей, ухудшая качество выпрямления тока. </w:t>
      </w:r>
    </w:p>
    <w:p w:rsidR="002D5FD3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D81B8B">
        <w:rPr>
          <w:lang w:val="ru-RU"/>
        </w:rPr>
        <w:t xml:space="preserve">Нормативные документы ограничивают </w:t>
      </w:r>
      <w:proofErr w:type="spellStart"/>
      <w:r w:rsidRPr="00D81B8B">
        <w:rPr>
          <w:lang w:val="ru-RU"/>
        </w:rPr>
        <w:t>несинусоидальность</w:t>
      </w:r>
      <w:proofErr w:type="spellEnd"/>
      <w:r w:rsidRPr="00D81B8B">
        <w:rPr>
          <w:lang w:val="ru-RU"/>
        </w:rPr>
        <w:t xml:space="preserve"> формы кривой напряжения. Эквивалентное действующее значение высших гармоник не должно превышать 5% действующего напряжения основной гармоники на зажимах любого </w:t>
      </w:r>
      <w:proofErr w:type="spellStart"/>
      <w:r w:rsidRPr="00D81B8B">
        <w:rPr>
          <w:lang w:val="ru-RU"/>
        </w:rPr>
        <w:t>приѐмника</w:t>
      </w:r>
      <w:proofErr w:type="spellEnd"/>
      <w:r w:rsidRPr="00D81B8B">
        <w:rPr>
          <w:lang w:val="ru-RU"/>
        </w:rPr>
        <w:t xml:space="preserve"> энергии. </w:t>
      </w:r>
    </w:p>
    <w:p w:rsidR="002D5FD3" w:rsidRPr="00D81B8B" w:rsidRDefault="002D5FD3" w:rsidP="002D5FD3">
      <w:pPr>
        <w:spacing w:after="0" w:line="240" w:lineRule="auto"/>
        <w:ind w:right="12" w:firstLine="694"/>
        <w:rPr>
          <w:lang w:val="ru-RU"/>
        </w:rPr>
      </w:pPr>
      <w:proofErr w:type="spellStart"/>
      <w:r w:rsidRPr="00D81B8B">
        <w:rPr>
          <w:lang w:val="ru-RU"/>
        </w:rPr>
        <w:t>Расчѐт</w:t>
      </w:r>
      <w:proofErr w:type="spellEnd"/>
      <w:r w:rsidRPr="00D81B8B">
        <w:rPr>
          <w:lang w:val="ru-RU"/>
        </w:rPr>
        <w:t xml:space="preserve"> высших гармоник может быть </w:t>
      </w:r>
      <w:proofErr w:type="spellStart"/>
      <w:r w:rsidRPr="00D81B8B">
        <w:rPr>
          <w:lang w:val="ru-RU"/>
        </w:rPr>
        <w:t>произведѐн</w:t>
      </w:r>
      <w:proofErr w:type="spellEnd"/>
      <w:r w:rsidRPr="00D81B8B">
        <w:rPr>
          <w:lang w:val="ru-RU"/>
        </w:rPr>
        <w:t xml:space="preserve">: </w:t>
      </w:r>
    </w:p>
    <w:p w:rsidR="002D5FD3" w:rsidRPr="002D5FD3" w:rsidRDefault="002D5FD3" w:rsidP="002D5FD3">
      <w:pPr>
        <w:pStyle w:val="a3"/>
        <w:numPr>
          <w:ilvl w:val="0"/>
          <w:numId w:val="6"/>
        </w:numPr>
        <w:spacing w:after="0" w:line="240" w:lineRule="auto"/>
        <w:ind w:right="3307"/>
        <w:jc w:val="left"/>
        <w:rPr>
          <w:rFonts w:ascii="Arial" w:eastAsia="Arial" w:hAnsi="Arial" w:cs="Arial"/>
          <w:lang w:val="ru-RU"/>
        </w:rPr>
      </w:pPr>
      <w:r w:rsidRPr="002D5FD3">
        <w:rPr>
          <w:lang w:val="ru-RU"/>
        </w:rPr>
        <w:t xml:space="preserve">аналитическим методом; </w:t>
      </w:r>
      <w:r w:rsidRPr="002D5FD3">
        <w:rPr>
          <w:rFonts w:ascii="Arial" w:eastAsia="Arial" w:hAnsi="Arial" w:cs="Arial"/>
          <w:lang w:val="ru-RU"/>
        </w:rPr>
        <w:t xml:space="preserve"> </w:t>
      </w:r>
    </w:p>
    <w:p w:rsidR="002D5FD3" w:rsidRPr="002D5FD3" w:rsidRDefault="002D5FD3" w:rsidP="002D5FD3">
      <w:pPr>
        <w:pStyle w:val="a3"/>
        <w:numPr>
          <w:ilvl w:val="0"/>
          <w:numId w:val="6"/>
        </w:numPr>
        <w:spacing w:after="0" w:line="240" w:lineRule="auto"/>
        <w:ind w:right="3307"/>
        <w:jc w:val="left"/>
        <w:rPr>
          <w:rFonts w:ascii="Arial" w:eastAsia="Arial" w:hAnsi="Arial" w:cs="Arial"/>
          <w:lang w:val="ru-RU"/>
        </w:rPr>
      </w:pPr>
      <w:r w:rsidRPr="002D5FD3">
        <w:rPr>
          <w:lang w:val="ru-RU"/>
        </w:rPr>
        <w:t xml:space="preserve">вероятностным методом, </w:t>
      </w:r>
      <w:r w:rsidRPr="002D5FD3">
        <w:rPr>
          <w:rFonts w:ascii="Arial" w:eastAsia="Arial" w:hAnsi="Arial" w:cs="Arial"/>
          <w:lang w:val="ru-RU"/>
        </w:rPr>
        <w:t xml:space="preserve"> </w:t>
      </w:r>
    </w:p>
    <w:p w:rsidR="002D5FD3" w:rsidRPr="002D5FD3" w:rsidRDefault="002D5FD3" w:rsidP="002D5FD3">
      <w:pPr>
        <w:pStyle w:val="a3"/>
        <w:numPr>
          <w:ilvl w:val="0"/>
          <w:numId w:val="6"/>
        </w:numPr>
        <w:spacing w:after="0" w:line="240" w:lineRule="auto"/>
        <w:ind w:right="3307"/>
        <w:jc w:val="left"/>
        <w:rPr>
          <w:lang w:val="ru-RU"/>
        </w:rPr>
      </w:pPr>
      <w:proofErr w:type="spellStart"/>
      <w:r w:rsidRPr="002D5FD3">
        <w:rPr>
          <w:lang w:val="ru-RU"/>
        </w:rPr>
        <w:t>приближѐнной</w:t>
      </w:r>
      <w:proofErr w:type="spellEnd"/>
      <w:r w:rsidRPr="002D5FD3">
        <w:rPr>
          <w:lang w:val="ru-RU"/>
        </w:rPr>
        <w:t xml:space="preserve"> оценкой. </w:t>
      </w:r>
    </w:p>
    <w:p w:rsidR="002D5FD3" w:rsidRPr="00D81B8B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2D5FD3">
        <w:rPr>
          <w:lang w:val="ru-RU"/>
        </w:rPr>
        <w:lastRenderedPageBreak/>
        <w:t xml:space="preserve">Аналитические методы выполняют с помощью ЭВМ для определения </w:t>
      </w:r>
      <w:proofErr w:type="spellStart"/>
      <w:r w:rsidRPr="002D5FD3">
        <w:rPr>
          <w:lang w:val="ru-RU"/>
        </w:rPr>
        <w:t>несинусоидальности</w:t>
      </w:r>
      <w:proofErr w:type="spellEnd"/>
      <w:r w:rsidRPr="002D5FD3">
        <w:rPr>
          <w:lang w:val="ru-RU"/>
        </w:rPr>
        <w:t xml:space="preserve"> формы кривой напряжения в узлах системы электроснабжения и определения целесообразности применения средств для уменьшения уровней высших гармоник. </w:t>
      </w:r>
      <w:r w:rsidRPr="00D81B8B">
        <w:rPr>
          <w:lang w:val="ru-RU"/>
        </w:rPr>
        <w:t xml:space="preserve">Однако такие методы требуют большого количества исходных данных и не учитывают возможных изменений параметров и режимов работы </w:t>
      </w:r>
      <w:proofErr w:type="spellStart"/>
      <w:r w:rsidRPr="00D81B8B">
        <w:rPr>
          <w:lang w:val="ru-RU"/>
        </w:rPr>
        <w:t>электроприѐмников</w:t>
      </w:r>
      <w:proofErr w:type="spellEnd"/>
      <w:r w:rsidRPr="00D81B8B">
        <w:rPr>
          <w:lang w:val="ru-RU"/>
        </w:rPr>
        <w:t xml:space="preserve">. Поэтому, в большинстве случаев используют вероятностные методы </w:t>
      </w:r>
      <w:proofErr w:type="spellStart"/>
      <w:r w:rsidRPr="00D81B8B">
        <w:rPr>
          <w:lang w:val="ru-RU"/>
        </w:rPr>
        <w:t>расчѐта</w:t>
      </w:r>
      <w:proofErr w:type="spellEnd"/>
      <w:r w:rsidRPr="00D81B8B">
        <w:rPr>
          <w:lang w:val="ru-RU"/>
        </w:rPr>
        <w:t xml:space="preserve">, основанные на экспериментальных данных, снятых с действующего оборудования. </w:t>
      </w:r>
    </w:p>
    <w:p w:rsidR="002D5FD3" w:rsidRPr="002D5FD3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D81B8B">
        <w:rPr>
          <w:lang w:val="ru-RU"/>
        </w:rPr>
        <w:t xml:space="preserve">Во многих случаях перед исследователями стоит задача просто оценить приблизительное значение высших гармоник, поэтому существуют </w:t>
      </w:r>
      <w:proofErr w:type="spellStart"/>
      <w:r w:rsidRPr="00D81B8B">
        <w:rPr>
          <w:lang w:val="ru-RU"/>
        </w:rPr>
        <w:t>приближѐнные</w:t>
      </w:r>
      <w:proofErr w:type="spellEnd"/>
      <w:r w:rsidRPr="00D81B8B">
        <w:rPr>
          <w:lang w:val="ru-RU"/>
        </w:rPr>
        <w:t xml:space="preserve"> зависимости для оценки высших гармоник. </w:t>
      </w:r>
      <w:r w:rsidRPr="002D5FD3">
        <w:rPr>
          <w:lang w:val="ru-RU"/>
        </w:rPr>
        <w:t xml:space="preserve">Например, для выпрямителя:  </w:t>
      </w:r>
    </w:p>
    <w:p w:rsidR="002D5FD3" w:rsidRPr="002D5FD3" w:rsidRDefault="002D5FD3" w:rsidP="002D5FD3">
      <w:pPr>
        <w:tabs>
          <w:tab w:val="center" w:pos="1973"/>
          <w:tab w:val="center" w:pos="4249"/>
          <w:tab w:val="center" w:pos="4957"/>
          <w:tab w:val="center" w:pos="5665"/>
          <w:tab w:val="center" w:pos="6373"/>
          <w:tab w:val="center" w:pos="7081"/>
          <w:tab w:val="center" w:pos="7790"/>
          <w:tab w:val="right" w:pos="9358"/>
        </w:tabs>
        <w:spacing w:after="0" w:line="240" w:lineRule="auto"/>
        <w:ind w:right="0" w:firstLine="709"/>
        <w:jc w:val="left"/>
        <w:rPr>
          <w:lang w:val="ru-RU"/>
        </w:rPr>
      </w:pPr>
      <w:r w:rsidRPr="002D5FD3">
        <w:rPr>
          <w:rFonts w:ascii="Calibri" w:eastAsia="Calibri" w:hAnsi="Calibri" w:cs="Calibri"/>
          <w:sz w:val="22"/>
          <w:lang w:val="ru-RU"/>
        </w:rPr>
        <w:tab/>
      </w:r>
      <w:r>
        <w:rPr>
          <w:lang w:val="ru-RU"/>
        </w:rPr>
        <w:t xml:space="preserve"> </w:t>
      </w:r>
      <w:r>
        <w:rPr>
          <w:lang w:val="ru-RU"/>
        </w:rPr>
        <w:tab/>
      </w:r>
      <w:r w:rsidR="008330C8">
        <w:rPr>
          <w:noProof/>
          <w:lang w:val="ru-RU" w:eastAsia="ru-RU"/>
        </w:rPr>
        <w:drawing>
          <wp:inline distT="0" distB="0" distL="0" distR="0" wp14:anchorId="3533F398" wp14:editId="2D42A2B1">
            <wp:extent cx="1466850" cy="4762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330C8">
        <w:rPr>
          <w:lang w:val="ru-RU"/>
        </w:rPr>
        <w:tab/>
        <w:t xml:space="preserve"> </w:t>
      </w:r>
      <w:r w:rsidR="008330C8">
        <w:rPr>
          <w:lang w:val="ru-RU"/>
        </w:rPr>
        <w:tab/>
        <w:t xml:space="preserve"> </w:t>
      </w:r>
      <w:r w:rsidR="008330C8">
        <w:rPr>
          <w:lang w:val="ru-RU"/>
        </w:rPr>
        <w:tab/>
        <w:t xml:space="preserve"> </w:t>
      </w:r>
      <w:r w:rsidR="008330C8">
        <w:rPr>
          <w:lang w:val="ru-RU"/>
        </w:rPr>
        <w:tab/>
        <w:t xml:space="preserve"> </w:t>
      </w:r>
      <w:r w:rsidR="008330C8">
        <w:rPr>
          <w:lang w:val="ru-RU"/>
        </w:rPr>
        <w:tab/>
        <w:t xml:space="preserve"> </w:t>
      </w:r>
      <w:r>
        <w:rPr>
          <w:lang w:val="ru-RU"/>
        </w:rPr>
        <w:t>(</w:t>
      </w:r>
      <w:r w:rsidRPr="002D5FD3">
        <w:rPr>
          <w:lang w:val="ru-RU"/>
        </w:rPr>
        <w:t xml:space="preserve">17) </w:t>
      </w:r>
    </w:p>
    <w:p w:rsidR="002D5FD3" w:rsidRPr="00D81B8B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2D5FD3">
        <w:rPr>
          <w:lang w:val="ru-RU"/>
        </w:rPr>
        <w:t xml:space="preserve"> </w:t>
      </w:r>
      <w:r w:rsidRPr="00D81B8B">
        <w:rPr>
          <w:lang w:val="ru-RU"/>
        </w:rPr>
        <w:t xml:space="preserve">где </w:t>
      </w:r>
      <w:r>
        <w:rPr>
          <w:i/>
        </w:rPr>
        <w:t>S</w:t>
      </w:r>
      <w:r w:rsidRPr="00D81B8B">
        <w:rPr>
          <w:i/>
          <w:vertAlign w:val="subscript"/>
          <w:lang w:val="ru-RU"/>
        </w:rPr>
        <w:t>в</w:t>
      </w:r>
      <w:r w:rsidRPr="00D81B8B">
        <w:rPr>
          <w:i/>
          <w:lang w:val="ru-RU"/>
        </w:rPr>
        <w:t xml:space="preserve">, </w:t>
      </w:r>
      <w:r>
        <w:rPr>
          <w:i/>
        </w:rPr>
        <w:t>I</w:t>
      </w:r>
      <w:r w:rsidRPr="00D81B8B">
        <w:rPr>
          <w:i/>
          <w:vertAlign w:val="subscript"/>
          <w:lang w:val="ru-RU"/>
        </w:rPr>
        <w:t xml:space="preserve">в </w:t>
      </w:r>
      <w:r w:rsidRPr="00D81B8B">
        <w:rPr>
          <w:lang w:val="ru-RU"/>
        </w:rPr>
        <w:t xml:space="preserve">– мощность и ток выпрямителя, </w:t>
      </w:r>
      <w:r>
        <w:rPr>
          <w:i/>
        </w:rPr>
        <w:t>S</w:t>
      </w:r>
      <w:r w:rsidRPr="00D81B8B">
        <w:rPr>
          <w:i/>
          <w:vertAlign w:val="subscript"/>
          <w:lang w:val="ru-RU"/>
        </w:rPr>
        <w:t>к</w:t>
      </w:r>
      <w:r w:rsidRPr="00D81B8B">
        <w:rPr>
          <w:i/>
          <w:lang w:val="ru-RU"/>
        </w:rPr>
        <w:t xml:space="preserve"> </w:t>
      </w:r>
      <w:r w:rsidRPr="00D81B8B">
        <w:rPr>
          <w:lang w:val="ru-RU"/>
        </w:rPr>
        <w:t xml:space="preserve">– мощность короткого замыкания </w:t>
      </w:r>
      <w:proofErr w:type="gramStart"/>
      <w:r w:rsidRPr="00D81B8B">
        <w:rPr>
          <w:lang w:val="ru-RU"/>
        </w:rPr>
        <w:t xml:space="preserve">системы, </w:t>
      </w:r>
      <w:r w:rsidRPr="00D81B8B">
        <w:rPr>
          <w:i/>
          <w:lang w:val="ru-RU"/>
        </w:rPr>
        <w:t xml:space="preserve"> </w:t>
      </w:r>
      <w:r>
        <w:rPr>
          <w:i/>
        </w:rPr>
        <w:t>I</w:t>
      </w:r>
      <w:proofErr w:type="gramEnd"/>
      <w:r w:rsidRPr="00D81B8B">
        <w:rPr>
          <w:i/>
          <w:vertAlign w:val="subscript"/>
          <w:lang w:val="ru-RU"/>
        </w:rPr>
        <w:t>в. ном.</w:t>
      </w:r>
      <w:r w:rsidRPr="00D81B8B">
        <w:rPr>
          <w:lang w:val="ru-RU"/>
        </w:rPr>
        <w:t xml:space="preserve"> – номинальный ток выпрямителя, </w:t>
      </w:r>
      <w:r>
        <w:rPr>
          <w:i/>
        </w:rPr>
        <w:t>p</w:t>
      </w:r>
      <w:r w:rsidRPr="00D81B8B">
        <w:rPr>
          <w:lang w:val="ru-RU"/>
        </w:rPr>
        <w:t xml:space="preserve"> – число фаз выпрямления,</w:t>
      </w:r>
      <w:r w:rsidRPr="00D81B8B">
        <w:rPr>
          <w:i/>
          <w:lang w:val="ru-RU"/>
        </w:rPr>
        <w:t xml:space="preserve"> </w:t>
      </w:r>
      <w:r>
        <w:rPr>
          <w:i/>
        </w:rPr>
        <w:t>u</w:t>
      </w:r>
      <w:r w:rsidRPr="00D81B8B">
        <w:rPr>
          <w:i/>
          <w:vertAlign w:val="subscript"/>
          <w:lang w:val="ru-RU"/>
        </w:rPr>
        <w:t>к</w:t>
      </w:r>
      <w:r w:rsidRPr="00D81B8B">
        <w:rPr>
          <w:lang w:val="ru-RU"/>
        </w:rPr>
        <w:t xml:space="preserve"> – напряжение короткого замыкания. </w:t>
      </w:r>
    </w:p>
    <w:p w:rsidR="002D5FD3" w:rsidRPr="00D81B8B" w:rsidRDefault="002D5FD3" w:rsidP="002D5FD3">
      <w:pPr>
        <w:spacing w:after="0" w:line="240" w:lineRule="auto"/>
        <w:ind w:left="540" w:right="0" w:firstLine="709"/>
        <w:jc w:val="left"/>
        <w:rPr>
          <w:lang w:val="ru-RU"/>
        </w:rPr>
      </w:pPr>
      <w:r w:rsidRPr="00D81B8B">
        <w:rPr>
          <w:lang w:val="ru-RU"/>
        </w:rPr>
        <w:t xml:space="preserve"> </w:t>
      </w:r>
    </w:p>
    <w:p w:rsidR="002D5FD3" w:rsidRPr="008330C8" w:rsidRDefault="002D5FD3" w:rsidP="002D5FD3">
      <w:pPr>
        <w:spacing w:after="0" w:line="240" w:lineRule="auto"/>
        <w:ind w:left="490" w:right="0" w:firstLine="709"/>
        <w:jc w:val="left"/>
        <w:rPr>
          <w:lang w:val="ru-RU"/>
        </w:rPr>
      </w:pPr>
      <w:r w:rsidRPr="008330C8">
        <w:rPr>
          <w:b/>
          <w:lang w:val="ru-RU"/>
        </w:rPr>
        <w:t xml:space="preserve">Мероприятия по снижению </w:t>
      </w:r>
      <w:proofErr w:type="spellStart"/>
      <w:r w:rsidRPr="008330C8">
        <w:rPr>
          <w:b/>
          <w:lang w:val="ru-RU"/>
        </w:rPr>
        <w:t>несинусоидальности</w:t>
      </w:r>
      <w:proofErr w:type="spellEnd"/>
      <w:r w:rsidRPr="008330C8">
        <w:rPr>
          <w:b/>
          <w:lang w:val="ru-RU"/>
        </w:rPr>
        <w:t xml:space="preserve"> напряжения. </w:t>
      </w:r>
    </w:p>
    <w:p w:rsidR="002D5FD3" w:rsidRPr="008330C8" w:rsidRDefault="008330C8" w:rsidP="008330C8">
      <w:pPr>
        <w:spacing w:after="0" w:line="240" w:lineRule="auto"/>
        <w:ind w:right="12" w:firstLine="0"/>
        <w:rPr>
          <w:lang w:val="ru-RU"/>
        </w:rPr>
      </w:pPr>
      <w:r>
        <w:rPr>
          <w:lang w:val="ru-RU"/>
        </w:rPr>
        <w:t xml:space="preserve">1. </w:t>
      </w:r>
      <w:r w:rsidR="002D5FD3" w:rsidRPr="008330C8">
        <w:rPr>
          <w:lang w:val="ru-RU"/>
        </w:rPr>
        <w:t xml:space="preserve">Увеличение числа фаз выпрямления.  </w:t>
      </w:r>
    </w:p>
    <w:p w:rsidR="002D5FD3" w:rsidRPr="00D81B8B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D81B8B">
        <w:rPr>
          <w:lang w:val="ru-RU"/>
        </w:rPr>
        <w:t xml:space="preserve">Спектральный состав токов вентильных агрегатов определяется числом фаз выпрямления. С увеличением числа фаз форма первичного тока преобразователя приближается к синусоидальной, а количество гармоник уменьшается. </w:t>
      </w:r>
    </w:p>
    <w:p w:rsidR="002D5FD3" w:rsidRPr="00D81B8B" w:rsidRDefault="008330C8" w:rsidP="008330C8">
      <w:pPr>
        <w:spacing w:after="0" w:line="240" w:lineRule="auto"/>
        <w:ind w:right="12" w:firstLine="0"/>
        <w:rPr>
          <w:lang w:val="ru-RU"/>
        </w:rPr>
      </w:pPr>
      <w:r>
        <w:rPr>
          <w:lang w:val="ru-RU"/>
        </w:rPr>
        <w:t xml:space="preserve">2. </w:t>
      </w:r>
      <w:r w:rsidR="002D5FD3" w:rsidRPr="00D81B8B">
        <w:rPr>
          <w:lang w:val="ru-RU"/>
        </w:rPr>
        <w:t xml:space="preserve">Применение оборудования с улучшенными характеристиками:  </w:t>
      </w:r>
    </w:p>
    <w:p w:rsidR="002D5FD3" w:rsidRPr="008330C8" w:rsidRDefault="008330C8" w:rsidP="008330C8">
      <w:pPr>
        <w:spacing w:after="0" w:line="240" w:lineRule="auto"/>
        <w:ind w:right="12" w:firstLine="0"/>
        <w:rPr>
          <w:lang w:val="ru-RU"/>
        </w:rPr>
      </w:pPr>
      <w:r>
        <w:rPr>
          <w:lang w:val="ru-RU"/>
        </w:rPr>
        <w:t xml:space="preserve">- </w:t>
      </w:r>
      <w:r w:rsidR="002D5FD3" w:rsidRPr="008330C8">
        <w:rPr>
          <w:lang w:val="ru-RU"/>
        </w:rPr>
        <w:t>"</w:t>
      </w:r>
      <w:proofErr w:type="spellStart"/>
      <w:r w:rsidR="002D5FD3" w:rsidRPr="008330C8">
        <w:rPr>
          <w:lang w:val="ru-RU"/>
        </w:rPr>
        <w:t>ненасыщающиеся</w:t>
      </w:r>
      <w:proofErr w:type="spellEnd"/>
      <w:r w:rsidR="002D5FD3" w:rsidRPr="008330C8">
        <w:rPr>
          <w:lang w:val="ru-RU"/>
        </w:rPr>
        <w:t xml:space="preserve">" трансформаторы;  </w:t>
      </w:r>
    </w:p>
    <w:p w:rsidR="002D5FD3" w:rsidRPr="002D5FD3" w:rsidRDefault="008330C8" w:rsidP="008330C8">
      <w:pPr>
        <w:spacing w:after="0" w:line="240" w:lineRule="auto"/>
        <w:ind w:right="12" w:firstLine="0"/>
        <w:rPr>
          <w:lang w:val="ru-RU"/>
        </w:rPr>
      </w:pPr>
      <w:r>
        <w:rPr>
          <w:lang w:val="ru-RU"/>
        </w:rPr>
        <w:t xml:space="preserve">- </w:t>
      </w:r>
      <w:hyperlink r:id="rId7">
        <w:r w:rsidR="002D5FD3" w:rsidRPr="002D5FD3">
          <w:rPr>
            <w:lang w:val="ru-RU"/>
          </w:rPr>
          <w:t xml:space="preserve">преобразователи с высокой </w:t>
        </w:r>
        <w:proofErr w:type="spellStart"/>
        <w:r w:rsidR="002D5FD3" w:rsidRPr="002D5FD3">
          <w:rPr>
            <w:lang w:val="ru-RU"/>
          </w:rPr>
          <w:t>пульсностью</w:t>
        </w:r>
        <w:proofErr w:type="spellEnd"/>
      </w:hyperlink>
      <w:hyperlink r:id="rId8">
        <w:r w:rsidR="002D5FD3" w:rsidRPr="002D5FD3">
          <w:rPr>
            <w:lang w:val="ru-RU"/>
          </w:rPr>
          <w:t xml:space="preserve"> </w:t>
        </w:r>
      </w:hyperlink>
      <w:r w:rsidR="002D5FD3" w:rsidRPr="002D5FD3">
        <w:rPr>
          <w:lang w:val="ru-RU"/>
        </w:rPr>
        <w:t xml:space="preserve">и т.д.  </w:t>
      </w:r>
    </w:p>
    <w:p w:rsidR="002D5FD3" w:rsidRPr="00D81B8B" w:rsidRDefault="008330C8" w:rsidP="008330C8">
      <w:pPr>
        <w:spacing w:after="0" w:line="240" w:lineRule="auto"/>
        <w:ind w:right="12" w:firstLine="0"/>
        <w:rPr>
          <w:lang w:val="ru-RU"/>
        </w:rPr>
      </w:pPr>
      <w:r>
        <w:rPr>
          <w:lang w:val="ru-RU"/>
        </w:rPr>
        <w:t xml:space="preserve">3. </w:t>
      </w:r>
      <w:r w:rsidR="002D5FD3" w:rsidRPr="00D81B8B">
        <w:rPr>
          <w:lang w:val="ru-RU"/>
        </w:rPr>
        <w:t xml:space="preserve">Подключение к мощной системе электроснабжения.  </w:t>
      </w:r>
    </w:p>
    <w:p w:rsidR="002D5FD3" w:rsidRPr="00D81B8B" w:rsidRDefault="008330C8" w:rsidP="008330C8">
      <w:pPr>
        <w:spacing w:after="0" w:line="240" w:lineRule="auto"/>
        <w:ind w:right="12" w:firstLine="0"/>
        <w:rPr>
          <w:lang w:val="ru-RU"/>
        </w:rPr>
      </w:pPr>
      <w:r>
        <w:rPr>
          <w:lang w:val="ru-RU"/>
        </w:rPr>
        <w:t xml:space="preserve">4. </w:t>
      </w:r>
      <w:r w:rsidR="002D5FD3" w:rsidRPr="00D81B8B">
        <w:rPr>
          <w:lang w:val="ru-RU"/>
        </w:rPr>
        <w:t xml:space="preserve">Питание нелинейной нагрузки от отдельных трансформаторов или секций шин.  </w:t>
      </w:r>
    </w:p>
    <w:p w:rsidR="002D5FD3" w:rsidRPr="00D81B8B" w:rsidRDefault="008330C8" w:rsidP="008330C8">
      <w:pPr>
        <w:spacing w:after="0" w:line="240" w:lineRule="auto"/>
        <w:ind w:right="12" w:firstLine="0"/>
        <w:rPr>
          <w:lang w:val="ru-RU"/>
        </w:rPr>
      </w:pPr>
      <w:r>
        <w:rPr>
          <w:lang w:val="ru-RU"/>
        </w:rPr>
        <w:t xml:space="preserve">5. </w:t>
      </w:r>
      <w:r w:rsidR="002D5FD3" w:rsidRPr="00D81B8B">
        <w:rPr>
          <w:lang w:val="ru-RU"/>
        </w:rPr>
        <w:t xml:space="preserve">Питание потребителей, не допускающих </w:t>
      </w:r>
      <w:proofErr w:type="spellStart"/>
      <w:r w:rsidR="002D5FD3" w:rsidRPr="00D81B8B">
        <w:rPr>
          <w:lang w:val="ru-RU"/>
        </w:rPr>
        <w:t>несинусоидальности</w:t>
      </w:r>
      <w:proofErr w:type="spellEnd"/>
      <w:r w:rsidR="002D5FD3" w:rsidRPr="00D81B8B">
        <w:rPr>
          <w:lang w:val="ru-RU"/>
        </w:rPr>
        <w:t xml:space="preserve"> напряжения от отдельных трансформаторов. </w:t>
      </w:r>
    </w:p>
    <w:p w:rsidR="002D5FD3" w:rsidRPr="00D81B8B" w:rsidRDefault="008330C8" w:rsidP="008330C8">
      <w:pPr>
        <w:spacing w:after="0" w:line="240" w:lineRule="auto"/>
        <w:ind w:right="12" w:firstLine="0"/>
        <w:rPr>
          <w:lang w:val="ru-RU"/>
        </w:rPr>
      </w:pPr>
      <w:r>
        <w:rPr>
          <w:lang w:val="ru-RU"/>
        </w:rPr>
        <w:t xml:space="preserve">6. </w:t>
      </w:r>
      <w:r w:rsidR="002D5FD3" w:rsidRPr="00D81B8B">
        <w:rPr>
          <w:lang w:val="ru-RU"/>
        </w:rPr>
        <w:t xml:space="preserve">Снижение сопротивления питающего участка сети.  </w:t>
      </w:r>
    </w:p>
    <w:p w:rsidR="002D5FD3" w:rsidRPr="008330C8" w:rsidRDefault="008330C8" w:rsidP="008330C8">
      <w:pPr>
        <w:spacing w:after="0" w:line="240" w:lineRule="auto"/>
        <w:ind w:right="12" w:firstLine="0"/>
        <w:rPr>
          <w:lang w:val="ru-RU"/>
        </w:rPr>
      </w:pPr>
      <w:r>
        <w:rPr>
          <w:lang w:val="ru-RU"/>
        </w:rPr>
        <w:t xml:space="preserve">7. </w:t>
      </w:r>
      <w:r w:rsidR="002D5FD3" w:rsidRPr="008330C8">
        <w:rPr>
          <w:lang w:val="ru-RU"/>
        </w:rPr>
        <w:t xml:space="preserve">Применение </w:t>
      </w:r>
      <w:proofErr w:type="spellStart"/>
      <w:r w:rsidR="002D5FD3" w:rsidRPr="008330C8">
        <w:rPr>
          <w:lang w:val="ru-RU"/>
        </w:rPr>
        <w:t>фильтрокомпенсирующих</w:t>
      </w:r>
      <w:proofErr w:type="spellEnd"/>
      <w:r w:rsidR="002D5FD3" w:rsidRPr="008330C8">
        <w:rPr>
          <w:lang w:val="ru-RU"/>
        </w:rPr>
        <w:t xml:space="preserve"> устройств. </w:t>
      </w:r>
    </w:p>
    <w:p w:rsidR="002D5FD3" w:rsidRPr="00D81B8B" w:rsidRDefault="002D5FD3" w:rsidP="008330C8">
      <w:pPr>
        <w:spacing w:after="0" w:line="240" w:lineRule="auto"/>
        <w:ind w:left="-15" w:right="12" w:firstLine="709"/>
        <w:rPr>
          <w:lang w:val="ru-RU"/>
        </w:rPr>
        <w:sectPr w:rsidR="002D5FD3" w:rsidRPr="00D81B8B">
          <w:pgSz w:w="11906" w:h="16838"/>
          <w:pgMar w:top="1137" w:right="846" w:bottom="1166" w:left="1702" w:header="720" w:footer="720" w:gutter="0"/>
          <w:cols w:space="720"/>
        </w:sectPr>
      </w:pPr>
      <w:r>
        <w:t>L</w:t>
      </w:r>
      <w:r w:rsidRPr="00D81B8B">
        <w:rPr>
          <w:lang w:val="ru-RU"/>
        </w:rPr>
        <w:t xml:space="preserve">-С цепочка, включенная в сеть, образует колебательный контур, реактивное сопротивление которого для токов </w:t>
      </w:r>
      <w:proofErr w:type="spellStart"/>
      <w:r w:rsidRPr="00D81B8B">
        <w:rPr>
          <w:lang w:val="ru-RU"/>
        </w:rPr>
        <w:t>определѐнной</w:t>
      </w:r>
      <w:proofErr w:type="spellEnd"/>
      <w:r w:rsidRPr="00D81B8B">
        <w:rPr>
          <w:lang w:val="ru-RU"/>
        </w:rPr>
        <w:t xml:space="preserve"> частоты равно нулю. Подбором величин </w:t>
      </w:r>
      <w:r>
        <w:t>L</w:t>
      </w:r>
      <w:r w:rsidRPr="00D81B8B">
        <w:rPr>
          <w:lang w:val="ru-RU"/>
        </w:rPr>
        <w:t xml:space="preserve"> и С фильтр настраивается на частоту гармоники тока и замыкает </w:t>
      </w:r>
      <w:proofErr w:type="spellStart"/>
      <w:r w:rsidRPr="00D81B8B">
        <w:rPr>
          <w:lang w:val="ru-RU"/>
        </w:rPr>
        <w:t>еѐ</w:t>
      </w:r>
      <w:proofErr w:type="spellEnd"/>
      <w:r w:rsidRPr="00D81B8B">
        <w:rPr>
          <w:lang w:val="ru-RU"/>
        </w:rPr>
        <w:t xml:space="preserve"> не пропуская в сеть. Набор таких контуров, специально настроенных на генерируемые данной нелинейной нагрузкой высшие гармоники тока, и образует </w:t>
      </w:r>
      <w:proofErr w:type="spellStart"/>
      <w:r w:rsidRPr="00D81B8B">
        <w:rPr>
          <w:lang w:val="ru-RU"/>
        </w:rPr>
        <w:t>фильтрокомпенсирующее</w:t>
      </w:r>
      <w:proofErr w:type="spellEnd"/>
      <w:r w:rsidRPr="00D81B8B">
        <w:rPr>
          <w:lang w:val="ru-RU"/>
        </w:rPr>
        <w:t xml:space="preserve"> устройство, которое не пропускает в</w:t>
      </w:r>
      <w:bookmarkStart w:id="0" w:name="_GoBack"/>
      <w:bookmarkEnd w:id="0"/>
      <w:r w:rsidRPr="00D81B8B">
        <w:rPr>
          <w:lang w:val="ru-RU"/>
        </w:rPr>
        <w:t xml:space="preserve"> сеть гармоники тока и питающее напряжение приближается к </w:t>
      </w:r>
    </w:p>
    <w:p w:rsidR="002D5FD3" w:rsidRPr="00D81B8B" w:rsidRDefault="002D5FD3" w:rsidP="008330C8">
      <w:pPr>
        <w:spacing w:after="0" w:line="240" w:lineRule="auto"/>
        <w:ind w:right="12" w:firstLine="0"/>
        <w:rPr>
          <w:lang w:val="ru-RU"/>
        </w:rPr>
      </w:pPr>
      <w:r w:rsidRPr="00D81B8B">
        <w:rPr>
          <w:lang w:val="ru-RU"/>
        </w:rPr>
        <w:lastRenderedPageBreak/>
        <w:t xml:space="preserve">синусоиде.  </w:t>
      </w:r>
    </w:p>
    <w:p w:rsidR="002D5FD3" w:rsidRDefault="002D5FD3" w:rsidP="008330C8">
      <w:pPr>
        <w:spacing w:after="0" w:line="240" w:lineRule="auto"/>
        <w:ind w:left="360" w:right="0" w:firstLine="709"/>
        <w:jc w:val="left"/>
        <w:rPr>
          <w:lang w:val="ru-RU"/>
        </w:rPr>
      </w:pPr>
      <w:r w:rsidRPr="00D81B8B">
        <w:rPr>
          <w:lang w:val="ru-RU"/>
        </w:rPr>
        <w:t xml:space="preserve"> Номер резонансной </w:t>
      </w:r>
      <w:proofErr w:type="gramStart"/>
      <w:r w:rsidRPr="00D81B8B">
        <w:rPr>
          <w:lang w:val="ru-RU"/>
        </w:rPr>
        <w:t xml:space="preserve">гармоники  </w:t>
      </w:r>
      <w:r>
        <w:t>ν</w:t>
      </w:r>
      <w:proofErr w:type="gramEnd"/>
      <w:r w:rsidRPr="00D81B8B">
        <w:rPr>
          <w:vertAlign w:val="subscript"/>
          <w:lang w:val="ru-RU"/>
        </w:rPr>
        <w:t>р</w:t>
      </w:r>
      <w:r w:rsidRPr="00D81B8B">
        <w:rPr>
          <w:lang w:val="ru-RU"/>
        </w:rPr>
        <w:t xml:space="preserve"> может быть вычислен:  </w:t>
      </w:r>
    </w:p>
    <w:p w:rsidR="008330C8" w:rsidRPr="00D81B8B" w:rsidRDefault="008330C8" w:rsidP="002D5FD3">
      <w:pPr>
        <w:spacing w:after="0" w:line="240" w:lineRule="auto"/>
        <w:ind w:left="-15" w:right="12" w:firstLine="709"/>
        <w:rPr>
          <w:lang w:val="ru-RU"/>
        </w:rPr>
      </w:pPr>
    </w:p>
    <w:p w:rsidR="002D5FD3" w:rsidRPr="00D81B8B" w:rsidRDefault="002D5FD3" w:rsidP="002D5FD3">
      <w:pPr>
        <w:spacing w:after="0" w:line="240" w:lineRule="auto"/>
        <w:ind w:left="10" w:right="275" w:firstLine="709"/>
        <w:jc w:val="right"/>
        <w:rPr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inline distT="0" distB="0" distL="0" distR="0">
                <wp:extent cx="774065" cy="478790"/>
                <wp:effectExtent l="0" t="0" r="26035" b="35560"/>
                <wp:docPr id="114856" name="Группа 1148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4065" cy="478790"/>
                          <a:chOff x="0" y="0"/>
                          <a:chExt cx="773840" cy="478772"/>
                        </a:xfrm>
                      </wpg:grpSpPr>
                      <wps:wsp>
                        <wps:cNvPr id="4209" name="Shape 4209"/>
                        <wps:cNvSpPr/>
                        <wps:spPr>
                          <a:xfrm>
                            <a:off x="503520" y="236034"/>
                            <a:ext cx="2559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972">
                                <a:moveTo>
                                  <a:pt x="0" y="0"/>
                                </a:moveTo>
                                <a:lnTo>
                                  <a:pt x="255972" y="0"/>
                                </a:lnTo>
                              </a:path>
                            </a:pathLst>
                          </a:custGeom>
                          <a:noFill/>
                          <a:ln w="6983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4210" name="Shape 4210"/>
                        <wps:cNvSpPr/>
                        <wps:spPr>
                          <a:xfrm>
                            <a:off x="391480" y="287709"/>
                            <a:ext cx="21706" cy="12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06" h="12564">
                                <a:moveTo>
                                  <a:pt x="0" y="12564"/>
                                </a:moveTo>
                                <a:lnTo>
                                  <a:pt x="21706" y="0"/>
                                </a:lnTo>
                              </a:path>
                            </a:pathLst>
                          </a:custGeom>
                          <a:noFill/>
                          <a:ln w="6983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4211" name="Shape 4211"/>
                        <wps:cNvSpPr/>
                        <wps:spPr>
                          <a:xfrm>
                            <a:off x="413187" y="291208"/>
                            <a:ext cx="31508" cy="1728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508" h="172827">
                                <a:moveTo>
                                  <a:pt x="0" y="0"/>
                                </a:moveTo>
                                <a:lnTo>
                                  <a:pt x="31508" y="172827"/>
                                </a:lnTo>
                              </a:path>
                            </a:pathLst>
                          </a:custGeom>
                          <a:noFill/>
                          <a:ln w="1431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4212" name="Shape 4212"/>
                        <wps:cNvSpPr/>
                        <wps:spPr>
                          <a:xfrm>
                            <a:off x="448545" y="0"/>
                            <a:ext cx="41679" cy="464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79" h="464035">
                                <a:moveTo>
                                  <a:pt x="0" y="464035"/>
                                </a:moveTo>
                                <a:lnTo>
                                  <a:pt x="41679" y="0"/>
                                </a:lnTo>
                              </a:path>
                            </a:pathLst>
                          </a:custGeom>
                          <a:noFill/>
                          <a:ln w="6983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4213" name="Shape 4213"/>
                        <wps:cNvSpPr/>
                        <wps:spPr>
                          <a:xfrm>
                            <a:off x="490224" y="0"/>
                            <a:ext cx="2836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616">
                                <a:moveTo>
                                  <a:pt x="0" y="0"/>
                                </a:moveTo>
                                <a:lnTo>
                                  <a:pt x="283616" y="0"/>
                                </a:lnTo>
                              </a:path>
                            </a:pathLst>
                          </a:custGeom>
                          <a:noFill/>
                          <a:ln w="6983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4214" name="Rectangle 4214"/>
                        <wps:cNvSpPr/>
                        <wps:spPr>
                          <a:xfrm>
                            <a:off x="666346" y="367455"/>
                            <a:ext cx="74593" cy="1480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D5FD3" w:rsidRDefault="002D5FD3" w:rsidP="002D5FD3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15" name="Rectangle 4215"/>
                        <wps:cNvSpPr/>
                        <wps:spPr>
                          <a:xfrm>
                            <a:off x="655848" y="117810"/>
                            <a:ext cx="89459" cy="1480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D5FD3" w:rsidRDefault="002D5FD3" w:rsidP="002D5FD3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16" name="Rectangle 4216"/>
                        <wps:cNvSpPr/>
                        <wps:spPr>
                          <a:xfrm>
                            <a:off x="127107" y="252451"/>
                            <a:ext cx="67062" cy="1217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D5FD3" w:rsidRDefault="002D5FD3" w:rsidP="002D5FD3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i/>
                                  <w:sz w:val="16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17" name="Rectangle 4217"/>
                        <wps:cNvSpPr/>
                        <wps:spPr>
                          <a:xfrm>
                            <a:off x="533296" y="260068"/>
                            <a:ext cx="140534" cy="253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D5FD3" w:rsidRDefault="002D5FD3" w:rsidP="002D5FD3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7"/>
                                </w:rPr>
                                <w:t>X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18" name="Rectangle 4218"/>
                        <wps:cNvSpPr/>
                        <wps:spPr>
                          <a:xfrm>
                            <a:off x="528381" y="10769"/>
                            <a:ext cx="140534" cy="253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D5FD3" w:rsidRDefault="002D5FD3" w:rsidP="002D5FD3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7"/>
                                </w:rPr>
                                <w:t>X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20" name="Picture 422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246866" y="105459"/>
                            <a:ext cx="194689" cy="2115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917" name="Picture 15091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3368" y="193260"/>
                            <a:ext cx="85344" cy="914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14856" o:spid="_x0000_s1026" style="width:60.95pt;height:37.7pt;mso-position-horizontal-relative:char;mso-position-vertical-relative:line" coordsize="7738,47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">
                <v:shape id="Shape 4209" o:spid="_x0000_s1027" style="position:absolute;left:5035;top:2360;width:2559;height:0;visibility:visible;mso-wrap-style:square;v-text-anchor:top" coordsize="2559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" path="m,l255972,e" filled="f" strokeweight=".19397mm">
                  <v:path arrowok="t" textboxrect="0,0,255972,0"/>
                </v:shape>
                <v:shape id="Shape 4210" o:spid="_x0000_s1028" style="position:absolute;left:3914;top:2877;width:217;height:125;visibility:visible;mso-wrap-style:square;v-text-anchor:top" coordsize="21706,12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" path="m,12564l21706,e" filled="f" strokeweight=".19397mm">
                  <v:path arrowok="t" textboxrect="0,0,21706,12564"/>
                </v:shape>
                <v:shape id="Shape 4211" o:spid="_x0000_s1029" style="position:absolute;left:4131;top:2912;width:315;height:1728;visibility:visible;mso-wrap-style:square;v-text-anchor:top" coordsize="31508,172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" path="m,l31508,172827e" filled="f" strokeweight=".39764mm">
                  <v:path arrowok="t" textboxrect="0,0,31508,172827"/>
                </v:shape>
                <v:shape id="Shape 4212" o:spid="_x0000_s1030" style="position:absolute;left:4485;width:417;height:4640;visibility:visible;mso-wrap-style:square;v-text-anchor:top" coordsize="41679,464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" path="m,464035l41679,e" filled="f" strokeweight=".19397mm">
                  <v:path arrowok="t" textboxrect="0,0,41679,464035"/>
                </v:shape>
                <v:shape id="Shape 4213" o:spid="_x0000_s1031" style="position:absolute;left:4902;width:2836;height:0;visibility:visible;mso-wrap-style:square;v-text-anchor:top" coordsize="2836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" path="m,l283616,e" filled="f" strokeweight=".19397mm">
                  <v:path arrowok="t" textboxrect="0,0,283616,0"/>
                </v:shape>
                <v:rect id="Rectangle 4214" o:spid="_x0000_s1032" style="position:absolute;left:6663;top:3674;width:746;height:14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" filled="f" stroked="f">
                  <v:textbox inset="0,0,0,0">
                    <w:txbxContent>
                      <w:p w:rsidR="002D5FD3" w:rsidRDefault="002D5FD3" w:rsidP="002D5FD3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16"/>
                          </w:rPr>
                          <w:t>L</w:t>
                        </w:r>
                      </w:p>
                    </w:txbxContent>
                  </v:textbox>
                </v:rect>
                <v:rect id="Rectangle 4215" o:spid="_x0000_s1033" style="position:absolute;left:6558;top:1178;width:895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3Ye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Pq9IbzehCcg508AAAD//wMAUEsBAi0AFAAGAAgAAAAhANvh9svuAAAAhQEAABMAAAAAAAAA&#10;AAAAAAAAAAAAAFtDb250ZW50X1R5cGVzXS54bWxQSwECLQAUAAYACAAAACEAWvQsW78AAAAVAQAA&#10;CwAAAAAAAAAAAAAAAAAfAQAAX3JlbHMvLnJlbHNQSwECLQAUAAYACAAAACEAGn92HsYAAADdAAAA&#10;DwAAAAAAAAAAAAAAAAAHAgAAZHJzL2Rvd25yZXYueG1sUEsFBgAAAAADAAMAtwAAAPoCAAAAAA==&#10;" filled="f" stroked="f">
                  <v:textbox inset="0,0,0,0">
                    <w:txbxContent>
                      <w:p w:rsidR="002D5FD3" w:rsidRDefault="002D5FD3" w:rsidP="002D5FD3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16"/>
                          </w:rPr>
                          <w:t>C</w:t>
                        </w:r>
                      </w:p>
                    </w:txbxContent>
                  </v:textbox>
                </v:rect>
                <v:rect id="Rectangle 4216" o:spid="_x0000_s1034" style="position:absolute;left:1271;top:2524;width:670;height:12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" filled="f" stroked="f">
                  <v:textbox inset="0,0,0,0">
                    <w:txbxContent>
                      <w:p w:rsidR="002D5FD3" w:rsidRDefault="002D5FD3" w:rsidP="002D5FD3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gramStart"/>
                        <w:r>
                          <w:rPr>
                            <w:i/>
                            <w:sz w:val="16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rect>
                <v:rect id="Rectangle 4217" o:spid="_x0000_s1035" style="position:absolute;left:5332;top:2600;width:1406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U3y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YNDvjeD1JjwBOX8CAAD//wMAUEsBAi0AFAAGAAgAAAAhANvh9svuAAAAhQEAABMAAAAAAAAA&#10;AAAAAAAAAAAAAFtDb250ZW50X1R5cGVzXS54bWxQSwECLQAUAAYACAAAACEAWvQsW78AAAAVAQAA&#10;CwAAAAAAAAAAAAAAAAAfAQAAX3JlbHMvLnJlbHNQSwECLQAUAAYACAAAACEAheFN8sYAAADdAAAA&#10;DwAAAAAAAAAAAAAAAAAHAgAAZHJzL2Rvd25yZXYueG1sUEsFBgAAAAADAAMAtwAAAPoCAAAAAA==&#10;" filled="f" stroked="f">
                  <v:textbox inset="0,0,0,0">
                    <w:txbxContent>
                      <w:p w:rsidR="002D5FD3" w:rsidRDefault="002D5FD3" w:rsidP="002D5FD3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27"/>
                          </w:rPr>
                          <w:t>X</w:t>
                        </w:r>
                      </w:p>
                    </w:txbxContent>
                  </v:textbox>
                </v:rect>
                <v:rect id="Rectangle 4218" o:spid="_x0000_s1036" style="position:absolute;left:5283;top:107;width:1406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" filled="f" stroked="f">
                  <v:textbox inset="0,0,0,0">
                    <w:txbxContent>
                      <w:p w:rsidR="002D5FD3" w:rsidRDefault="002D5FD3" w:rsidP="002D5FD3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  <w:sz w:val="27"/>
                          </w:rPr>
                          <w:t>X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220" o:spid="_x0000_s1037" type="#_x0000_t75" style="position:absolute;left:2468;top:1054;width:1947;height:2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">
                  <v:imagedata r:id="rId11" o:title=""/>
                </v:shape>
                <v:shape id="Picture 150917" o:spid="_x0000_s1038" type="#_x0000_t75" style="position:absolute;left:233;top:1932;width:854;height: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">
                  <v:imagedata r:id="rId12" o:title=""/>
                </v:shape>
                <w10:anchorlock/>
              </v:group>
            </w:pict>
          </mc:Fallback>
        </mc:AlternateContent>
      </w:r>
      <w:r w:rsidR="008330C8">
        <w:rPr>
          <w:lang w:val="ru-RU"/>
        </w:rPr>
        <w:t xml:space="preserve">                       (</w:t>
      </w:r>
      <w:r w:rsidRPr="00D81B8B">
        <w:rPr>
          <w:lang w:val="ru-RU"/>
        </w:rPr>
        <w:t xml:space="preserve">18) </w:t>
      </w:r>
    </w:p>
    <w:p w:rsidR="002D5FD3" w:rsidRPr="00D81B8B" w:rsidRDefault="002D5FD3" w:rsidP="002D5FD3">
      <w:pPr>
        <w:spacing w:after="0" w:line="240" w:lineRule="auto"/>
        <w:ind w:left="-15" w:right="12" w:firstLine="709"/>
        <w:rPr>
          <w:lang w:val="ru-RU"/>
        </w:rPr>
      </w:pPr>
      <w:r w:rsidRPr="00D81B8B">
        <w:rPr>
          <w:lang w:val="ru-RU"/>
        </w:rPr>
        <w:t xml:space="preserve">Идеальный фильтр полностью потребляет ток гармоники </w:t>
      </w:r>
      <w:proofErr w:type="spellStart"/>
      <w:r>
        <w:rPr>
          <w:i/>
        </w:rPr>
        <w:t>I</w:t>
      </w:r>
      <w:r>
        <w:rPr>
          <w:i/>
          <w:vertAlign w:val="subscript"/>
        </w:rPr>
        <w:t>ν</w:t>
      </w:r>
      <w:proofErr w:type="spellEnd"/>
      <w:r w:rsidRPr="00D81B8B">
        <w:rPr>
          <w:lang w:val="ru-RU"/>
        </w:rPr>
        <w:t xml:space="preserve">. Однако, из-за наличия активных сопротивлений в реакторе и конденсаторе и неточной их настройки полная фильтрация гармоник практически представляет невыполнимую задачу. </w:t>
      </w:r>
    </w:p>
    <w:p w:rsidR="002D5FD3" w:rsidRPr="00D81B8B" w:rsidRDefault="002D5FD3" w:rsidP="002D5FD3">
      <w:pPr>
        <w:spacing w:after="0" w:line="240" w:lineRule="auto"/>
        <w:ind w:left="708" w:right="0" w:firstLine="709"/>
        <w:jc w:val="left"/>
        <w:rPr>
          <w:lang w:val="ru-RU"/>
        </w:rPr>
      </w:pPr>
      <w:r w:rsidRPr="00D81B8B">
        <w:rPr>
          <w:lang w:val="ru-RU"/>
        </w:rPr>
        <w:t xml:space="preserve"> </w:t>
      </w:r>
    </w:p>
    <w:p w:rsidR="002D5FD3" w:rsidRPr="00D81B8B" w:rsidRDefault="002D5FD3" w:rsidP="002D5FD3">
      <w:pPr>
        <w:spacing w:after="0" w:line="240" w:lineRule="auto"/>
        <w:ind w:right="0" w:firstLine="709"/>
        <w:jc w:val="left"/>
        <w:rPr>
          <w:lang w:val="ru-RU"/>
        </w:rPr>
      </w:pPr>
      <w:r w:rsidRPr="00D81B8B">
        <w:rPr>
          <w:lang w:val="ru-RU"/>
        </w:rPr>
        <w:t xml:space="preserve">  </w:t>
      </w:r>
    </w:p>
    <w:p w:rsidR="002D5FD3" w:rsidRPr="002D5FD3" w:rsidRDefault="002D5FD3" w:rsidP="008330C8">
      <w:pPr>
        <w:spacing w:after="0" w:line="240" w:lineRule="auto"/>
        <w:ind w:left="-1" w:right="0" w:firstLine="709"/>
        <w:jc w:val="center"/>
        <w:rPr>
          <w:lang w:val="ru-RU"/>
        </w:rPr>
      </w:pPr>
      <w:r w:rsidRPr="00A32B27">
        <w:rPr>
          <w:noProof/>
          <w:lang w:val="ru-RU" w:eastAsia="ru-RU"/>
        </w:rPr>
        <w:drawing>
          <wp:inline distT="0" distB="0" distL="0" distR="0">
            <wp:extent cx="2952750" cy="2228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4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5FD3" w:rsidRDefault="008330C8" w:rsidP="008330C8">
      <w:pPr>
        <w:spacing w:after="0" w:line="240" w:lineRule="auto"/>
        <w:ind w:left="-15" w:right="12" w:firstLine="709"/>
        <w:jc w:val="center"/>
        <w:rPr>
          <w:lang w:val="ru-RU"/>
        </w:rPr>
      </w:pPr>
      <w:r>
        <w:rPr>
          <w:lang w:val="ru-RU"/>
        </w:rPr>
        <w:t xml:space="preserve">Рис. </w:t>
      </w:r>
      <w:r w:rsidR="002D5FD3" w:rsidRPr="00D81B8B">
        <w:rPr>
          <w:lang w:val="ru-RU"/>
        </w:rPr>
        <w:t>4 Схема подключения фильтра высших гармоник</w:t>
      </w:r>
    </w:p>
    <w:p w:rsidR="008330C8" w:rsidRPr="00D81B8B" w:rsidRDefault="008330C8" w:rsidP="008330C8">
      <w:pPr>
        <w:spacing w:after="0" w:line="240" w:lineRule="auto"/>
        <w:ind w:left="-15" w:right="12" w:firstLine="709"/>
        <w:jc w:val="center"/>
        <w:rPr>
          <w:lang w:val="ru-RU"/>
        </w:rPr>
      </w:pPr>
    </w:p>
    <w:p w:rsidR="002D5FD3" w:rsidRPr="00D81B8B" w:rsidRDefault="002D5FD3" w:rsidP="008330C8">
      <w:pPr>
        <w:spacing w:after="0" w:line="240" w:lineRule="auto"/>
        <w:ind w:right="0" w:firstLine="709"/>
        <w:jc w:val="left"/>
        <w:rPr>
          <w:lang w:val="ru-RU"/>
        </w:rPr>
      </w:pPr>
      <w:r w:rsidRPr="00D81B8B">
        <w:rPr>
          <w:lang w:val="ru-RU"/>
        </w:rPr>
        <w:t xml:space="preserve"> Одновременно, фильтр является источником реактивной мощности и может служить в качестве одного из средств для компенсации реактивных нагрузок. </w:t>
      </w:r>
    </w:p>
    <w:p w:rsidR="002D5FD3" w:rsidRPr="00D81B8B" w:rsidRDefault="002D5FD3" w:rsidP="008330C8">
      <w:pPr>
        <w:spacing w:after="0" w:line="240" w:lineRule="auto"/>
        <w:ind w:right="12" w:firstLine="709"/>
        <w:rPr>
          <w:lang w:val="ru-RU"/>
        </w:rPr>
      </w:pPr>
      <w:r w:rsidRPr="00D81B8B">
        <w:rPr>
          <w:lang w:val="ru-RU"/>
        </w:rPr>
        <w:t xml:space="preserve">Существенным недостатком </w:t>
      </w:r>
      <w:proofErr w:type="spellStart"/>
      <w:r w:rsidRPr="00D81B8B">
        <w:rPr>
          <w:lang w:val="ru-RU"/>
        </w:rPr>
        <w:t>фильтрокомпенсирующих</w:t>
      </w:r>
      <w:proofErr w:type="spellEnd"/>
      <w:r w:rsidRPr="00D81B8B">
        <w:rPr>
          <w:lang w:val="ru-RU"/>
        </w:rPr>
        <w:t xml:space="preserve"> устройств является их высокая стоимость, а также их чувствительность к точной настройке. Поэтому применение этого метода борьбы с </w:t>
      </w:r>
      <w:proofErr w:type="spellStart"/>
      <w:r w:rsidRPr="00D81B8B">
        <w:rPr>
          <w:lang w:val="ru-RU"/>
        </w:rPr>
        <w:t>несинусоидальностью</w:t>
      </w:r>
      <w:proofErr w:type="spellEnd"/>
      <w:r w:rsidRPr="00D81B8B">
        <w:rPr>
          <w:lang w:val="ru-RU"/>
        </w:rPr>
        <w:t xml:space="preserve"> напряжения оправдывает себя только в случаях, когда кроме этой борьбы необходимо </w:t>
      </w:r>
      <w:proofErr w:type="spellStart"/>
      <w:r w:rsidRPr="00D81B8B">
        <w:rPr>
          <w:lang w:val="ru-RU"/>
        </w:rPr>
        <w:t>ещѐ</w:t>
      </w:r>
      <w:proofErr w:type="spellEnd"/>
      <w:r w:rsidRPr="00D81B8B">
        <w:rPr>
          <w:lang w:val="ru-RU"/>
        </w:rPr>
        <w:t xml:space="preserve"> и скомпенсировать реактивную мощность в пункте электроснабжения. </w:t>
      </w:r>
    </w:p>
    <w:p w:rsidR="00DF0983" w:rsidRPr="002D5FD3" w:rsidRDefault="00DF0983" w:rsidP="002D5FD3">
      <w:pPr>
        <w:spacing w:after="0" w:line="240" w:lineRule="auto"/>
        <w:ind w:firstLine="709"/>
        <w:rPr>
          <w:lang w:val="ru-RU"/>
        </w:rPr>
      </w:pPr>
    </w:p>
    <w:sectPr w:rsidR="00DF0983" w:rsidRPr="002D5F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B0576"/>
    <w:multiLevelType w:val="hybridMultilevel"/>
    <w:tmpl w:val="74E4BE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E659C3"/>
    <w:multiLevelType w:val="hybridMultilevel"/>
    <w:tmpl w:val="CFC09B5E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" w15:restartNumberingAfterBreak="0">
    <w:nsid w:val="330C1546"/>
    <w:multiLevelType w:val="hybridMultilevel"/>
    <w:tmpl w:val="C3D687A4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" w15:restartNumberingAfterBreak="0">
    <w:nsid w:val="342F23AA"/>
    <w:multiLevelType w:val="hybridMultilevel"/>
    <w:tmpl w:val="C3144BDE"/>
    <w:lvl w:ilvl="0" w:tplc="04190001">
      <w:start w:val="1"/>
      <w:numFmt w:val="bullet"/>
      <w:lvlText w:val=""/>
      <w:lvlJc w:val="left"/>
      <w:pPr>
        <w:ind w:left="24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32" w:hanging="360"/>
      </w:pPr>
      <w:rPr>
        <w:rFonts w:ascii="Wingdings" w:hAnsi="Wingdings" w:hint="default"/>
      </w:rPr>
    </w:lvl>
  </w:abstractNum>
  <w:abstractNum w:abstractNumId="4" w15:restartNumberingAfterBreak="0">
    <w:nsid w:val="4B2516C3"/>
    <w:multiLevelType w:val="hybridMultilevel"/>
    <w:tmpl w:val="E9445DF4"/>
    <w:lvl w:ilvl="0" w:tplc="04190001">
      <w:start w:val="1"/>
      <w:numFmt w:val="bullet"/>
      <w:lvlText w:val=""/>
      <w:lvlJc w:val="left"/>
      <w:pPr>
        <w:ind w:left="24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32" w:hanging="360"/>
      </w:pPr>
      <w:rPr>
        <w:rFonts w:ascii="Wingdings" w:hAnsi="Wingdings" w:hint="default"/>
      </w:rPr>
    </w:lvl>
  </w:abstractNum>
  <w:abstractNum w:abstractNumId="5" w15:restartNumberingAfterBreak="0">
    <w:nsid w:val="56013020"/>
    <w:multiLevelType w:val="hybridMultilevel"/>
    <w:tmpl w:val="D20C8FA4"/>
    <w:lvl w:ilvl="0" w:tplc="079ADC3A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BD0C4FE">
      <w:start w:val="1"/>
      <w:numFmt w:val="bullet"/>
      <w:lvlText w:val="-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848A7EA">
      <w:start w:val="1"/>
      <w:numFmt w:val="bullet"/>
      <w:lvlText w:val="▪"/>
      <w:lvlJc w:val="left"/>
      <w:pPr>
        <w:ind w:left="1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49AF910">
      <w:start w:val="1"/>
      <w:numFmt w:val="bullet"/>
      <w:lvlText w:val="•"/>
      <w:lvlJc w:val="left"/>
      <w:pPr>
        <w:ind w:left="2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8DEE0B8">
      <w:start w:val="1"/>
      <w:numFmt w:val="bullet"/>
      <w:lvlText w:val="o"/>
      <w:lvlJc w:val="left"/>
      <w:pPr>
        <w:ind w:left="3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D543382">
      <w:start w:val="1"/>
      <w:numFmt w:val="bullet"/>
      <w:lvlText w:val="▪"/>
      <w:lvlJc w:val="left"/>
      <w:pPr>
        <w:ind w:left="3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CC640A0">
      <w:start w:val="1"/>
      <w:numFmt w:val="bullet"/>
      <w:lvlText w:val="•"/>
      <w:lvlJc w:val="left"/>
      <w:pPr>
        <w:ind w:left="45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96A1DC">
      <w:start w:val="1"/>
      <w:numFmt w:val="bullet"/>
      <w:lvlText w:val="o"/>
      <w:lvlJc w:val="left"/>
      <w:pPr>
        <w:ind w:left="52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4109DB6">
      <w:start w:val="1"/>
      <w:numFmt w:val="bullet"/>
      <w:lvlText w:val="▪"/>
      <w:lvlJc w:val="left"/>
      <w:pPr>
        <w:ind w:left="6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FD3"/>
    <w:rsid w:val="002D5FD3"/>
    <w:rsid w:val="008330C8"/>
    <w:rsid w:val="00DF0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D67A5"/>
  <w15:chartTrackingRefBased/>
  <w15:docId w15:val="{7004C84D-1C33-4DE2-BBDA-80B10BD03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FD3"/>
    <w:pPr>
      <w:spacing w:after="5" w:line="268" w:lineRule="auto"/>
      <w:ind w:right="7" w:firstLine="710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5F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-audit.ru/chrp/scheme.shtml" TargetMode="External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hyperlink" Target="http://e-audit.ru/chrp/scheme.shtml" TargetMode="External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794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2021-12-02T06:08:00Z</dcterms:created>
  <dcterms:modified xsi:type="dcterms:W3CDTF">2021-12-02T06:57:00Z</dcterms:modified>
</cp:coreProperties>
</file>